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274366">
        <w:trPr>
          <w:trHeight w:hRule="exact" w:val="1666"/>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5543" w:type="dxa"/>
            <w:gridSpan w:val="4"/>
            <w:shd w:val="clear" w:color="000000" w:fill="FFFFFF"/>
            <w:tcMar>
              <w:left w:w="34" w:type="dxa"/>
              <w:right w:w="34" w:type="dxa"/>
            </w:tcMar>
          </w:tcPr>
          <w:p w:rsidR="00274366" w:rsidRDefault="00A15FF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274366">
        <w:trPr>
          <w:trHeight w:hRule="exact" w:val="585"/>
        </w:trPr>
        <w:tc>
          <w:tcPr>
            <w:tcW w:w="10221"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74366" w:rsidRDefault="00A15F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4366">
        <w:trPr>
          <w:trHeight w:hRule="exact" w:val="314"/>
        </w:trPr>
        <w:tc>
          <w:tcPr>
            <w:tcW w:w="10221"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274366">
        <w:trPr>
          <w:trHeight w:hRule="exact" w:val="211"/>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993" w:type="dxa"/>
          </w:tcPr>
          <w:p w:rsidR="00274366" w:rsidRDefault="00274366"/>
        </w:tc>
        <w:tc>
          <w:tcPr>
            <w:tcW w:w="2836" w:type="dxa"/>
          </w:tcPr>
          <w:p w:rsidR="00274366" w:rsidRDefault="00274366"/>
        </w:tc>
      </w:tr>
      <w:tr w:rsidR="00274366">
        <w:trPr>
          <w:trHeight w:hRule="exact" w:val="277"/>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3842" w:type="dxa"/>
            <w:gridSpan w:val="2"/>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УТВЕРЖДАЮ</w:t>
            </w:r>
          </w:p>
        </w:tc>
      </w:tr>
      <w:tr w:rsidR="00274366">
        <w:trPr>
          <w:trHeight w:hRule="exact" w:val="972"/>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3842" w:type="dxa"/>
            <w:gridSpan w:val="2"/>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74366" w:rsidRDefault="00274366">
            <w:pPr>
              <w:spacing w:after="0" w:line="240" w:lineRule="auto"/>
              <w:jc w:val="center"/>
              <w:rPr>
                <w:sz w:val="24"/>
                <w:szCs w:val="24"/>
              </w:rPr>
            </w:pPr>
          </w:p>
          <w:p w:rsidR="00274366" w:rsidRDefault="00A15FF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74366">
        <w:trPr>
          <w:trHeight w:hRule="exact" w:val="277"/>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3842" w:type="dxa"/>
            <w:gridSpan w:val="2"/>
            <w:shd w:val="clear" w:color="000000" w:fill="FFFFFF"/>
            <w:tcMar>
              <w:left w:w="34" w:type="dxa"/>
              <w:right w:w="34" w:type="dxa"/>
            </w:tcMar>
          </w:tcPr>
          <w:p w:rsidR="00274366" w:rsidRDefault="00A15FFF">
            <w:pPr>
              <w:spacing w:after="0" w:line="240" w:lineRule="auto"/>
              <w:jc w:val="right"/>
              <w:rPr>
                <w:sz w:val="24"/>
                <w:szCs w:val="24"/>
              </w:rPr>
            </w:pPr>
            <w:r>
              <w:rPr>
                <w:rFonts w:ascii="Times New Roman" w:hAnsi="Times New Roman" w:cs="Times New Roman"/>
                <w:color w:val="000000"/>
                <w:sz w:val="24"/>
                <w:szCs w:val="24"/>
              </w:rPr>
              <w:t>28.03.2022</w:t>
            </w:r>
          </w:p>
        </w:tc>
      </w:tr>
      <w:tr w:rsidR="00274366">
        <w:trPr>
          <w:trHeight w:hRule="exact" w:val="277"/>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993" w:type="dxa"/>
          </w:tcPr>
          <w:p w:rsidR="00274366" w:rsidRDefault="00274366"/>
        </w:tc>
        <w:tc>
          <w:tcPr>
            <w:tcW w:w="2836" w:type="dxa"/>
          </w:tcPr>
          <w:p w:rsidR="00274366" w:rsidRDefault="00274366"/>
        </w:tc>
      </w:tr>
      <w:tr w:rsidR="00274366">
        <w:trPr>
          <w:trHeight w:hRule="exact" w:val="416"/>
        </w:trPr>
        <w:tc>
          <w:tcPr>
            <w:tcW w:w="10221"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4366">
        <w:trPr>
          <w:trHeight w:hRule="exact" w:val="1135"/>
        </w:trPr>
        <w:tc>
          <w:tcPr>
            <w:tcW w:w="426" w:type="dxa"/>
          </w:tcPr>
          <w:p w:rsidR="00274366" w:rsidRDefault="00274366"/>
        </w:tc>
        <w:tc>
          <w:tcPr>
            <w:tcW w:w="710" w:type="dxa"/>
          </w:tcPr>
          <w:p w:rsidR="00274366" w:rsidRDefault="00274366"/>
        </w:tc>
        <w:tc>
          <w:tcPr>
            <w:tcW w:w="1419" w:type="dxa"/>
          </w:tcPr>
          <w:p w:rsidR="00274366" w:rsidRDefault="00274366"/>
        </w:tc>
        <w:tc>
          <w:tcPr>
            <w:tcW w:w="4834" w:type="dxa"/>
            <w:gridSpan w:val="5"/>
            <w:shd w:val="clear" w:color="000000" w:fill="FFFFFF"/>
            <w:tcMar>
              <w:left w:w="34" w:type="dxa"/>
              <w:right w:w="34" w:type="dxa"/>
            </w:tcMar>
          </w:tcPr>
          <w:p w:rsidR="00274366" w:rsidRDefault="00A15FFF">
            <w:pPr>
              <w:spacing w:after="0" w:line="240" w:lineRule="auto"/>
              <w:jc w:val="center"/>
              <w:rPr>
                <w:sz w:val="32"/>
                <w:szCs w:val="32"/>
              </w:rPr>
            </w:pPr>
            <w:r>
              <w:rPr>
                <w:rFonts w:ascii="Times New Roman" w:hAnsi="Times New Roman" w:cs="Times New Roman"/>
                <w:color w:val="000000"/>
                <w:sz w:val="32"/>
                <w:szCs w:val="32"/>
              </w:rPr>
              <w:t>Технологии музыкального воспитания дошкольников</w:t>
            </w:r>
          </w:p>
          <w:p w:rsidR="00274366" w:rsidRDefault="00A15FFF">
            <w:pPr>
              <w:spacing w:after="0" w:line="240" w:lineRule="auto"/>
              <w:jc w:val="center"/>
              <w:rPr>
                <w:sz w:val="32"/>
                <w:szCs w:val="32"/>
              </w:rPr>
            </w:pPr>
            <w:r>
              <w:rPr>
                <w:rFonts w:ascii="Times New Roman" w:hAnsi="Times New Roman" w:cs="Times New Roman"/>
                <w:color w:val="000000"/>
                <w:sz w:val="32"/>
                <w:szCs w:val="32"/>
              </w:rPr>
              <w:t>К.М.06.03.02</w:t>
            </w:r>
          </w:p>
        </w:tc>
        <w:tc>
          <w:tcPr>
            <w:tcW w:w="2836" w:type="dxa"/>
          </w:tcPr>
          <w:p w:rsidR="00274366" w:rsidRDefault="00274366"/>
        </w:tc>
      </w:tr>
      <w:tr w:rsidR="00274366">
        <w:trPr>
          <w:trHeight w:hRule="exact" w:val="277"/>
        </w:trPr>
        <w:tc>
          <w:tcPr>
            <w:tcW w:w="10221"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4366">
        <w:trPr>
          <w:trHeight w:hRule="exact" w:val="1396"/>
        </w:trPr>
        <w:tc>
          <w:tcPr>
            <w:tcW w:w="426" w:type="dxa"/>
          </w:tcPr>
          <w:p w:rsidR="00274366" w:rsidRDefault="00274366"/>
        </w:tc>
        <w:tc>
          <w:tcPr>
            <w:tcW w:w="9795" w:type="dxa"/>
            <w:gridSpan w:val="8"/>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274366" w:rsidRDefault="00A15FF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274366" w:rsidRDefault="00A15F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74366">
        <w:trPr>
          <w:trHeight w:hRule="exact" w:val="833"/>
        </w:trPr>
        <w:tc>
          <w:tcPr>
            <w:tcW w:w="10221"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274366">
        <w:trPr>
          <w:trHeight w:hRule="exact" w:val="277"/>
        </w:trPr>
        <w:tc>
          <w:tcPr>
            <w:tcW w:w="3984" w:type="dxa"/>
            <w:gridSpan w:val="4"/>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74366" w:rsidRDefault="00274366"/>
        </w:tc>
        <w:tc>
          <w:tcPr>
            <w:tcW w:w="426" w:type="dxa"/>
          </w:tcPr>
          <w:p w:rsidR="00274366" w:rsidRDefault="00274366"/>
        </w:tc>
        <w:tc>
          <w:tcPr>
            <w:tcW w:w="1277" w:type="dxa"/>
          </w:tcPr>
          <w:p w:rsidR="00274366" w:rsidRDefault="00274366"/>
        </w:tc>
        <w:tc>
          <w:tcPr>
            <w:tcW w:w="993" w:type="dxa"/>
          </w:tcPr>
          <w:p w:rsidR="00274366" w:rsidRDefault="00274366"/>
        </w:tc>
        <w:tc>
          <w:tcPr>
            <w:tcW w:w="2836" w:type="dxa"/>
          </w:tcPr>
          <w:p w:rsidR="00274366" w:rsidRDefault="00274366"/>
        </w:tc>
      </w:tr>
      <w:tr w:rsidR="00274366">
        <w:trPr>
          <w:trHeight w:hRule="exact" w:val="155"/>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993" w:type="dxa"/>
          </w:tcPr>
          <w:p w:rsidR="00274366" w:rsidRDefault="00274366"/>
        </w:tc>
        <w:tc>
          <w:tcPr>
            <w:tcW w:w="2836" w:type="dxa"/>
          </w:tcPr>
          <w:p w:rsidR="00274366" w:rsidRDefault="00274366"/>
        </w:tc>
      </w:tr>
      <w:tr w:rsidR="0027436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4366">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4366">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274366" w:rsidRDefault="0027436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274366"/>
        </w:tc>
      </w:tr>
      <w:tr w:rsidR="00274366">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274366">
        <w:trPr>
          <w:trHeight w:hRule="exact" w:val="402"/>
        </w:trPr>
        <w:tc>
          <w:tcPr>
            <w:tcW w:w="5118" w:type="dxa"/>
            <w:gridSpan w:val="6"/>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274366">
        <w:trPr>
          <w:trHeight w:hRule="exact" w:val="307"/>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5118" w:type="dxa"/>
            <w:gridSpan w:val="3"/>
            <w:vMerge/>
            <w:shd w:val="clear" w:color="000000" w:fill="FFFFFF"/>
            <w:tcMar>
              <w:left w:w="34" w:type="dxa"/>
              <w:right w:w="34" w:type="dxa"/>
            </w:tcMar>
          </w:tcPr>
          <w:p w:rsidR="00274366" w:rsidRDefault="00274366"/>
        </w:tc>
      </w:tr>
      <w:tr w:rsidR="00274366">
        <w:trPr>
          <w:trHeight w:hRule="exact" w:val="2056"/>
        </w:trPr>
        <w:tc>
          <w:tcPr>
            <w:tcW w:w="426" w:type="dxa"/>
          </w:tcPr>
          <w:p w:rsidR="00274366" w:rsidRDefault="00274366"/>
        </w:tc>
        <w:tc>
          <w:tcPr>
            <w:tcW w:w="710" w:type="dxa"/>
          </w:tcPr>
          <w:p w:rsidR="00274366" w:rsidRDefault="00274366"/>
        </w:tc>
        <w:tc>
          <w:tcPr>
            <w:tcW w:w="1419" w:type="dxa"/>
          </w:tcPr>
          <w:p w:rsidR="00274366" w:rsidRDefault="00274366"/>
        </w:tc>
        <w:tc>
          <w:tcPr>
            <w:tcW w:w="1419" w:type="dxa"/>
          </w:tcPr>
          <w:p w:rsidR="00274366" w:rsidRDefault="00274366"/>
        </w:tc>
        <w:tc>
          <w:tcPr>
            <w:tcW w:w="710" w:type="dxa"/>
          </w:tcPr>
          <w:p w:rsidR="00274366" w:rsidRDefault="00274366"/>
        </w:tc>
        <w:tc>
          <w:tcPr>
            <w:tcW w:w="426" w:type="dxa"/>
          </w:tcPr>
          <w:p w:rsidR="00274366" w:rsidRDefault="00274366"/>
        </w:tc>
        <w:tc>
          <w:tcPr>
            <w:tcW w:w="1277" w:type="dxa"/>
          </w:tcPr>
          <w:p w:rsidR="00274366" w:rsidRDefault="00274366"/>
        </w:tc>
        <w:tc>
          <w:tcPr>
            <w:tcW w:w="993" w:type="dxa"/>
          </w:tcPr>
          <w:p w:rsidR="00274366" w:rsidRDefault="00274366"/>
        </w:tc>
        <w:tc>
          <w:tcPr>
            <w:tcW w:w="2836" w:type="dxa"/>
          </w:tcPr>
          <w:p w:rsidR="00274366" w:rsidRDefault="00274366"/>
        </w:tc>
      </w:tr>
      <w:tr w:rsidR="00274366">
        <w:trPr>
          <w:trHeight w:hRule="exact" w:val="277"/>
        </w:trPr>
        <w:tc>
          <w:tcPr>
            <w:tcW w:w="10079"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4366">
        <w:trPr>
          <w:trHeight w:hRule="exact" w:val="1805"/>
        </w:trPr>
        <w:tc>
          <w:tcPr>
            <w:tcW w:w="10079" w:type="dxa"/>
            <w:gridSpan w:val="9"/>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74366" w:rsidRDefault="00274366">
            <w:pPr>
              <w:spacing w:after="0" w:line="240" w:lineRule="auto"/>
              <w:jc w:val="center"/>
              <w:rPr>
                <w:sz w:val="24"/>
                <w:szCs w:val="24"/>
              </w:rPr>
            </w:pPr>
          </w:p>
          <w:p w:rsidR="00274366" w:rsidRDefault="00A15FF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74366" w:rsidRDefault="00274366">
            <w:pPr>
              <w:spacing w:after="0" w:line="240" w:lineRule="auto"/>
              <w:jc w:val="center"/>
              <w:rPr>
                <w:sz w:val="24"/>
                <w:szCs w:val="24"/>
              </w:rPr>
            </w:pPr>
          </w:p>
          <w:p w:rsidR="00274366" w:rsidRDefault="00A15FFF">
            <w:pPr>
              <w:spacing w:after="0" w:line="240" w:lineRule="auto"/>
              <w:jc w:val="center"/>
              <w:rPr>
                <w:sz w:val="24"/>
                <w:szCs w:val="24"/>
              </w:rPr>
            </w:pPr>
            <w:r>
              <w:rPr>
                <w:rFonts w:ascii="Times New Roman" w:hAnsi="Times New Roman" w:cs="Times New Roman"/>
                <w:color w:val="000000"/>
                <w:sz w:val="24"/>
                <w:szCs w:val="24"/>
              </w:rPr>
              <w:t>Омск, 2022</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74366">
        <w:trPr>
          <w:trHeight w:hRule="exact" w:val="2222"/>
        </w:trPr>
        <w:tc>
          <w:tcPr>
            <w:tcW w:w="10788"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lastRenderedPageBreak/>
              <w:t>Составитель:</w:t>
            </w:r>
          </w:p>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color w:val="000000"/>
                <w:sz w:val="24"/>
                <w:szCs w:val="24"/>
              </w:rPr>
              <w:t>к.пед.н., доцент _________________ /Савченко Татьяна Викторовна/</w:t>
            </w:r>
          </w:p>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274366" w:rsidRDefault="00A15FFF">
            <w:pPr>
              <w:spacing w:after="0" w:line="240" w:lineRule="auto"/>
              <w:rPr>
                <w:sz w:val="24"/>
                <w:szCs w:val="24"/>
              </w:rPr>
            </w:pPr>
            <w:r>
              <w:rPr>
                <w:rFonts w:ascii="Times New Roman" w:hAnsi="Times New Roman" w:cs="Times New Roman"/>
                <w:color w:val="000000"/>
                <w:sz w:val="24"/>
                <w:szCs w:val="24"/>
              </w:rPr>
              <w:t>Протокол от 25.03.2022 г.  №8</w:t>
            </w:r>
          </w:p>
        </w:tc>
      </w:tr>
      <w:tr w:rsidR="00274366">
        <w:trPr>
          <w:trHeight w:hRule="exact" w:val="277"/>
        </w:trPr>
        <w:tc>
          <w:tcPr>
            <w:tcW w:w="10788"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277"/>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4366">
        <w:trPr>
          <w:trHeight w:hRule="exact" w:val="555"/>
        </w:trPr>
        <w:tc>
          <w:tcPr>
            <w:tcW w:w="9640" w:type="dxa"/>
          </w:tcPr>
          <w:p w:rsidR="00274366" w:rsidRDefault="00274366"/>
        </w:tc>
      </w:tr>
      <w:tr w:rsidR="00274366">
        <w:trPr>
          <w:trHeight w:hRule="exact" w:val="8751"/>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74366" w:rsidRDefault="00A15FF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4366" w:rsidRDefault="00A15FF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74366" w:rsidRDefault="00A15FF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4366" w:rsidRDefault="00A15FF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4366" w:rsidRDefault="00A15FF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74366" w:rsidRDefault="00A15FF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74366" w:rsidRDefault="00A15FF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74366" w:rsidRDefault="00A15FF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74366" w:rsidRDefault="00A15FF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4366" w:rsidRDefault="00A15FF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74366" w:rsidRDefault="00A15F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277"/>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74366">
        <w:trPr>
          <w:trHeight w:hRule="exact" w:val="15113"/>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74366" w:rsidRDefault="00A15FF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274366" w:rsidRDefault="00A15FF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74366" w:rsidRDefault="00A15FF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4366" w:rsidRDefault="00A15FF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366" w:rsidRDefault="00A15F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366" w:rsidRDefault="00A15FF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74366" w:rsidRDefault="00A15FF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366" w:rsidRDefault="00A15FF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4366" w:rsidRDefault="00A15FF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274366" w:rsidRDefault="00A15FF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музыкального воспитания дошкольников» в течение 2022/2023 учебного года:</w:t>
            </w:r>
          </w:p>
          <w:p w:rsidR="00274366" w:rsidRDefault="00A15FF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555"/>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274366">
        <w:trPr>
          <w:trHeight w:hRule="exact" w:val="1535"/>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1. Наименование дисциплины: К.М.06.03.02 «Технологии музыкального воспитания дошкольников».</w:t>
            </w:r>
          </w:p>
          <w:p w:rsidR="00274366" w:rsidRDefault="00A15FF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4366">
        <w:trPr>
          <w:trHeight w:hRule="exact" w:val="3940"/>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4366" w:rsidRDefault="00A15FF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музыкального воспитания дошкольников»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436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Код компетенции: ПК-3</w:t>
            </w:r>
          </w:p>
          <w:p w:rsidR="00274366" w:rsidRDefault="00A15FFF">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274366">
        <w:trPr>
          <w:trHeight w:hRule="exact" w:val="585"/>
        </w:trPr>
        <w:tc>
          <w:tcPr>
            <w:tcW w:w="9654" w:type="dxa"/>
            <w:shd w:val="clear" w:color="000000" w:fill="FFFFFF"/>
            <w:tcMar>
              <w:left w:w="34" w:type="dxa"/>
              <w:right w:w="34" w:type="dxa"/>
            </w:tcMar>
          </w:tcPr>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43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2743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2743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2743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27436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ПК-3.6 уметь проектировать педагогическое взаимодействие</w:t>
            </w:r>
          </w:p>
        </w:tc>
      </w:tr>
      <w:tr w:rsidR="002743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ПК-3.9 владеть методами определения содержания и структурно-организационных форм осуществления профессиональной деятельности педагогов в образовательных учреждениях</w:t>
            </w:r>
          </w:p>
        </w:tc>
      </w:tr>
      <w:tr w:rsidR="002743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274366">
        <w:trPr>
          <w:trHeight w:hRule="exact" w:val="277"/>
        </w:trPr>
        <w:tc>
          <w:tcPr>
            <w:tcW w:w="9640" w:type="dxa"/>
          </w:tcPr>
          <w:p w:rsidR="00274366" w:rsidRDefault="00274366"/>
        </w:tc>
      </w:tr>
      <w:tr w:rsidR="002743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Код компетенции: ПК-7</w:t>
            </w:r>
          </w:p>
          <w:p w:rsidR="00274366" w:rsidRDefault="00A15FFF">
            <w:pPr>
              <w:spacing w:after="0" w:line="240" w:lineRule="auto"/>
              <w:rPr>
                <w:sz w:val="24"/>
                <w:szCs w:val="24"/>
              </w:rPr>
            </w:pPr>
            <w:r>
              <w:rPr>
                <w:rFonts w:ascii="Times New Roman" w:hAnsi="Times New Roman" w:cs="Times New Roman"/>
                <w:b/>
                <w:color w:val="000000"/>
                <w:sz w:val="24"/>
                <w:szCs w:val="24"/>
              </w:rPr>
              <w:t>Способен разрабатывать и реализовывать культурно-просветительские</w:t>
            </w:r>
          </w:p>
          <w:p w:rsidR="00274366" w:rsidRDefault="00A15FFF">
            <w:pPr>
              <w:spacing w:after="0" w:line="240" w:lineRule="auto"/>
              <w:rPr>
                <w:sz w:val="24"/>
                <w:szCs w:val="24"/>
              </w:rPr>
            </w:pPr>
            <w:r>
              <w:rPr>
                <w:rFonts w:ascii="Times New Roman" w:hAnsi="Times New Roman" w:cs="Times New Roman"/>
                <w:b/>
                <w:color w:val="000000"/>
                <w:sz w:val="24"/>
                <w:szCs w:val="24"/>
              </w:rPr>
              <w:t>программы в соответствии с потребностями различных социальных групп</w:t>
            </w:r>
          </w:p>
        </w:tc>
      </w:tr>
      <w:tr w:rsidR="00274366">
        <w:trPr>
          <w:trHeight w:hRule="exact" w:val="585"/>
        </w:trPr>
        <w:tc>
          <w:tcPr>
            <w:tcW w:w="9654" w:type="dxa"/>
            <w:shd w:val="clear" w:color="000000" w:fill="FFFFFF"/>
            <w:tcMar>
              <w:left w:w="34" w:type="dxa"/>
              <w:right w:w="34" w:type="dxa"/>
            </w:tcMar>
          </w:tcPr>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43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ПК-7.1 знать принципы отбора содержания образовательных программ и элементов культурно-просветительской направленности в различных предметных областях</w:t>
            </w:r>
          </w:p>
        </w:tc>
      </w:tr>
      <w:tr w:rsidR="0027436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ПК-7.2 уметь проектировать содержание образовательных программ и элементов культурно-просветительской направленности в  различных предметных областях</w:t>
            </w:r>
          </w:p>
        </w:tc>
      </w:tr>
      <w:tr w:rsidR="0027436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ПК-7.3 владеть современными технологиями реализации содержания проектируемых образовательных программ и  элементов культурно-просветительской направленности в различных предметных областях</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7436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lastRenderedPageBreak/>
              <w:t>Код компетенции: ПК-8</w:t>
            </w:r>
          </w:p>
          <w:p w:rsidR="00274366" w:rsidRDefault="00A15FFF">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274366">
        <w:trPr>
          <w:trHeight w:hRule="exact" w:val="585"/>
        </w:trPr>
        <w:tc>
          <w:tcPr>
            <w:tcW w:w="9654" w:type="dxa"/>
            <w:gridSpan w:val="4"/>
            <w:shd w:val="clear" w:color="000000" w:fill="FFFFFF"/>
            <w:tcMar>
              <w:left w:w="34" w:type="dxa"/>
              <w:right w:w="34" w:type="dxa"/>
            </w:tcMar>
          </w:tcPr>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436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27436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27436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27436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274366">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rsidR="00274366">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 обеспечивающими качество учебно-воспитательного процесса</w:t>
            </w:r>
          </w:p>
        </w:tc>
      </w:tr>
      <w:tr w:rsidR="00274366">
        <w:trPr>
          <w:trHeight w:hRule="exact" w:val="416"/>
        </w:trPr>
        <w:tc>
          <w:tcPr>
            <w:tcW w:w="3970" w:type="dxa"/>
          </w:tcPr>
          <w:p w:rsidR="00274366" w:rsidRDefault="00274366"/>
        </w:tc>
        <w:tc>
          <w:tcPr>
            <w:tcW w:w="3828" w:type="dxa"/>
          </w:tcPr>
          <w:p w:rsidR="00274366" w:rsidRDefault="00274366"/>
        </w:tc>
        <w:tc>
          <w:tcPr>
            <w:tcW w:w="852" w:type="dxa"/>
          </w:tcPr>
          <w:p w:rsidR="00274366" w:rsidRDefault="00274366"/>
        </w:tc>
        <w:tc>
          <w:tcPr>
            <w:tcW w:w="993" w:type="dxa"/>
          </w:tcPr>
          <w:p w:rsidR="00274366" w:rsidRDefault="00274366"/>
        </w:tc>
      </w:tr>
      <w:tr w:rsidR="00274366">
        <w:trPr>
          <w:trHeight w:hRule="exact" w:val="304"/>
        </w:trPr>
        <w:tc>
          <w:tcPr>
            <w:tcW w:w="9654" w:type="dxa"/>
            <w:gridSpan w:val="4"/>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74366">
        <w:trPr>
          <w:trHeight w:hRule="exact" w:val="2046"/>
        </w:trPr>
        <w:tc>
          <w:tcPr>
            <w:tcW w:w="9654" w:type="dxa"/>
            <w:gridSpan w:val="4"/>
            <w:shd w:val="clear" w:color="000000" w:fill="FFFFFF"/>
            <w:tcMar>
              <w:left w:w="34" w:type="dxa"/>
              <w:right w:w="34" w:type="dxa"/>
            </w:tcMar>
          </w:tcPr>
          <w:p w:rsidR="00274366" w:rsidRDefault="00274366">
            <w:pPr>
              <w:spacing w:after="0" w:line="240" w:lineRule="auto"/>
              <w:jc w:val="both"/>
              <w:rPr>
                <w:sz w:val="24"/>
                <w:szCs w:val="24"/>
              </w:rPr>
            </w:pPr>
          </w:p>
          <w:p w:rsidR="00274366" w:rsidRDefault="00A15FFF">
            <w:pPr>
              <w:spacing w:after="0" w:line="240" w:lineRule="auto"/>
              <w:jc w:val="both"/>
              <w:rPr>
                <w:sz w:val="24"/>
                <w:szCs w:val="24"/>
              </w:rPr>
            </w:pPr>
            <w:r>
              <w:rPr>
                <w:rFonts w:ascii="Times New Roman" w:hAnsi="Times New Roman" w:cs="Times New Roman"/>
                <w:color w:val="000000"/>
                <w:sz w:val="24"/>
                <w:szCs w:val="24"/>
              </w:rPr>
              <w:t>Дисциплина К.М.06.03.02 «Технологии музыкального воспитания дошкольников» относится к обязательной части, является дисциплиной Блока Б1. «Дисциплины (модули)». Модуль "Содержание и методы развития детей в образовательной области "Художественно-эстетическое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27436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Коды</w:t>
            </w:r>
          </w:p>
          <w:p w:rsidR="00274366" w:rsidRDefault="00A15FFF">
            <w:pPr>
              <w:spacing w:after="0" w:line="240" w:lineRule="auto"/>
              <w:jc w:val="center"/>
              <w:rPr>
                <w:sz w:val="24"/>
                <w:szCs w:val="24"/>
              </w:rPr>
            </w:pPr>
            <w:r>
              <w:rPr>
                <w:rFonts w:ascii="Times New Roman" w:hAnsi="Times New Roman" w:cs="Times New Roman"/>
                <w:color w:val="000000"/>
                <w:sz w:val="24"/>
                <w:szCs w:val="24"/>
              </w:rPr>
              <w:t>форми-</w:t>
            </w:r>
          </w:p>
          <w:p w:rsidR="00274366" w:rsidRDefault="00A15FFF">
            <w:pPr>
              <w:spacing w:after="0" w:line="240" w:lineRule="auto"/>
              <w:jc w:val="center"/>
              <w:rPr>
                <w:sz w:val="24"/>
                <w:szCs w:val="24"/>
              </w:rPr>
            </w:pPr>
            <w:r>
              <w:rPr>
                <w:rFonts w:ascii="Times New Roman" w:hAnsi="Times New Roman" w:cs="Times New Roman"/>
                <w:color w:val="000000"/>
                <w:sz w:val="24"/>
                <w:szCs w:val="24"/>
              </w:rPr>
              <w:t>руемых</w:t>
            </w:r>
          </w:p>
          <w:p w:rsidR="00274366" w:rsidRDefault="00A15FFF">
            <w:pPr>
              <w:spacing w:after="0" w:line="240" w:lineRule="auto"/>
              <w:jc w:val="center"/>
              <w:rPr>
                <w:sz w:val="24"/>
                <w:szCs w:val="24"/>
              </w:rPr>
            </w:pPr>
            <w:r>
              <w:rPr>
                <w:rFonts w:ascii="Times New Roman" w:hAnsi="Times New Roman" w:cs="Times New Roman"/>
                <w:color w:val="000000"/>
                <w:sz w:val="24"/>
                <w:szCs w:val="24"/>
              </w:rPr>
              <w:t>компе-</w:t>
            </w:r>
          </w:p>
          <w:p w:rsidR="00274366" w:rsidRDefault="00A15FFF">
            <w:pPr>
              <w:spacing w:after="0" w:line="240" w:lineRule="auto"/>
              <w:jc w:val="center"/>
              <w:rPr>
                <w:sz w:val="24"/>
                <w:szCs w:val="24"/>
              </w:rPr>
            </w:pPr>
            <w:r>
              <w:rPr>
                <w:rFonts w:ascii="Times New Roman" w:hAnsi="Times New Roman" w:cs="Times New Roman"/>
                <w:color w:val="000000"/>
                <w:sz w:val="24"/>
                <w:szCs w:val="24"/>
              </w:rPr>
              <w:t>тенций</w:t>
            </w:r>
          </w:p>
        </w:tc>
      </w:tr>
      <w:tr w:rsidR="00274366">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274366"/>
        </w:tc>
      </w:tr>
      <w:tr w:rsidR="0027436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274366"/>
        </w:tc>
      </w:tr>
      <w:tr w:rsidR="00274366">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274366" w:rsidRDefault="00A15FFF">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274366" w:rsidRDefault="00A15FFF">
            <w:pPr>
              <w:spacing w:after="0" w:line="240" w:lineRule="auto"/>
              <w:jc w:val="center"/>
            </w:pPr>
            <w:r>
              <w:rPr>
                <w:rFonts w:ascii="Times New Roman" w:hAnsi="Times New Roman" w:cs="Times New Roman"/>
                <w:color w:val="000000"/>
              </w:rPr>
              <w:t>Проектирование образовательного процесса в дошкольной организации</w:t>
            </w:r>
          </w:p>
          <w:p w:rsidR="00274366" w:rsidRDefault="00A15FFF">
            <w:pPr>
              <w:spacing w:after="0" w:line="240" w:lineRule="auto"/>
              <w:jc w:val="center"/>
            </w:pPr>
            <w:r>
              <w:rPr>
                <w:rFonts w:ascii="Times New Roman" w:hAnsi="Times New Roman" w:cs="Times New Roman"/>
                <w:color w:val="000000"/>
              </w:rPr>
              <w:t>Теория и методика музыкального воспитания детей дошкольного возраста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pPr>
            <w:r>
              <w:rPr>
                <w:rFonts w:ascii="Times New Roman" w:hAnsi="Times New Roman" w:cs="Times New Roman"/>
                <w:color w:val="000000"/>
              </w:rPr>
              <w:t>Методическая работа в дошкольных образовательных организациях</w:t>
            </w:r>
          </w:p>
          <w:p w:rsidR="00274366" w:rsidRDefault="00A15FFF">
            <w:pPr>
              <w:spacing w:after="0" w:line="240" w:lineRule="auto"/>
              <w:jc w:val="center"/>
            </w:pPr>
            <w:r>
              <w:rPr>
                <w:rFonts w:ascii="Times New Roman" w:hAnsi="Times New Roman" w:cs="Times New Roman"/>
                <w:color w:val="000000"/>
              </w:rPr>
              <w:t>Методы активного социально- психологического обучения</w:t>
            </w:r>
          </w:p>
          <w:p w:rsidR="00274366" w:rsidRDefault="00A15FFF">
            <w:pPr>
              <w:spacing w:after="0" w:line="240" w:lineRule="auto"/>
              <w:jc w:val="center"/>
            </w:pPr>
            <w:r>
              <w:rPr>
                <w:rFonts w:ascii="Times New Roman" w:hAnsi="Times New Roman" w:cs="Times New Roman"/>
                <w:color w:val="000000"/>
              </w:rPr>
              <w:t>Основы психопрофилактики и психопросвещения</w:t>
            </w:r>
          </w:p>
          <w:p w:rsidR="00274366" w:rsidRDefault="00A15FFF">
            <w:pPr>
              <w:spacing w:after="0" w:line="240" w:lineRule="auto"/>
              <w:jc w:val="center"/>
            </w:pPr>
            <w:r>
              <w:rPr>
                <w:rFonts w:ascii="Times New Roman" w:hAnsi="Times New Roman" w:cs="Times New Roman"/>
                <w:color w:val="000000"/>
              </w:rPr>
              <w:t>Теория и методика музыкального воспитания детей дошкольного возраста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ПК-3, ПК-7, ПК-8</w:t>
            </w:r>
          </w:p>
        </w:tc>
      </w:tr>
      <w:tr w:rsidR="00274366">
        <w:trPr>
          <w:trHeight w:hRule="exact" w:val="1264"/>
        </w:trPr>
        <w:tc>
          <w:tcPr>
            <w:tcW w:w="9654" w:type="dxa"/>
            <w:gridSpan w:val="4"/>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4366">
        <w:trPr>
          <w:trHeight w:hRule="exact" w:val="723"/>
        </w:trPr>
        <w:tc>
          <w:tcPr>
            <w:tcW w:w="9654" w:type="dxa"/>
            <w:gridSpan w:val="4"/>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274366" w:rsidRDefault="00A15FFF">
            <w:pPr>
              <w:spacing w:after="0" w:line="240" w:lineRule="auto"/>
              <w:jc w:val="center"/>
              <w:rPr>
                <w:sz w:val="24"/>
                <w:szCs w:val="24"/>
              </w:rPr>
            </w:pPr>
            <w:r>
              <w:rPr>
                <w:rFonts w:ascii="Times New Roman" w:hAnsi="Times New Roman" w:cs="Times New Roman"/>
                <w:color w:val="000000"/>
                <w:sz w:val="24"/>
                <w:szCs w:val="24"/>
              </w:rPr>
              <w:t>Из них:</w:t>
            </w:r>
          </w:p>
        </w:tc>
      </w:tr>
      <w:tr w:rsidR="0027436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54</w:t>
            </w:r>
          </w:p>
        </w:tc>
      </w:tr>
      <w:tr w:rsidR="0027436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18</w:t>
            </w:r>
          </w:p>
        </w:tc>
      </w:tr>
      <w:tr w:rsidR="0027436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0</w:t>
            </w:r>
          </w:p>
        </w:tc>
      </w:tr>
      <w:tr w:rsidR="0027436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36</w:t>
            </w:r>
          </w:p>
        </w:tc>
      </w:tr>
      <w:tr w:rsidR="0027436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0</w:t>
            </w:r>
          </w:p>
        </w:tc>
      </w:tr>
      <w:tr w:rsidR="00274366">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52</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74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36</w:t>
            </w:r>
          </w:p>
        </w:tc>
      </w:tr>
      <w:tr w:rsidR="00274366">
        <w:trPr>
          <w:trHeight w:hRule="exact" w:val="416"/>
        </w:trPr>
        <w:tc>
          <w:tcPr>
            <w:tcW w:w="5671" w:type="dxa"/>
          </w:tcPr>
          <w:p w:rsidR="00274366" w:rsidRDefault="00274366"/>
        </w:tc>
        <w:tc>
          <w:tcPr>
            <w:tcW w:w="1702" w:type="dxa"/>
          </w:tcPr>
          <w:p w:rsidR="00274366" w:rsidRDefault="00274366"/>
        </w:tc>
        <w:tc>
          <w:tcPr>
            <w:tcW w:w="426" w:type="dxa"/>
          </w:tcPr>
          <w:p w:rsidR="00274366" w:rsidRDefault="00274366"/>
        </w:tc>
        <w:tc>
          <w:tcPr>
            <w:tcW w:w="710" w:type="dxa"/>
          </w:tcPr>
          <w:p w:rsidR="00274366" w:rsidRDefault="00274366"/>
        </w:tc>
        <w:tc>
          <w:tcPr>
            <w:tcW w:w="1135" w:type="dxa"/>
          </w:tcPr>
          <w:p w:rsidR="00274366" w:rsidRDefault="00274366"/>
        </w:tc>
      </w:tr>
      <w:tr w:rsidR="0027436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экзамены 7</w:t>
            </w:r>
          </w:p>
        </w:tc>
      </w:tr>
      <w:tr w:rsidR="00274366">
        <w:trPr>
          <w:trHeight w:hRule="exact" w:val="277"/>
        </w:trPr>
        <w:tc>
          <w:tcPr>
            <w:tcW w:w="5671" w:type="dxa"/>
          </w:tcPr>
          <w:p w:rsidR="00274366" w:rsidRDefault="00274366"/>
        </w:tc>
        <w:tc>
          <w:tcPr>
            <w:tcW w:w="1702" w:type="dxa"/>
          </w:tcPr>
          <w:p w:rsidR="00274366" w:rsidRDefault="00274366"/>
        </w:tc>
        <w:tc>
          <w:tcPr>
            <w:tcW w:w="426" w:type="dxa"/>
          </w:tcPr>
          <w:p w:rsidR="00274366" w:rsidRDefault="00274366"/>
        </w:tc>
        <w:tc>
          <w:tcPr>
            <w:tcW w:w="710" w:type="dxa"/>
          </w:tcPr>
          <w:p w:rsidR="00274366" w:rsidRDefault="00274366"/>
        </w:tc>
        <w:tc>
          <w:tcPr>
            <w:tcW w:w="1135" w:type="dxa"/>
          </w:tcPr>
          <w:p w:rsidR="00274366" w:rsidRDefault="00274366"/>
        </w:tc>
      </w:tr>
      <w:tr w:rsidR="00274366">
        <w:trPr>
          <w:trHeight w:hRule="exact" w:val="1666"/>
        </w:trPr>
        <w:tc>
          <w:tcPr>
            <w:tcW w:w="9654" w:type="dxa"/>
            <w:gridSpan w:val="5"/>
            <w:shd w:val="clear" w:color="000000" w:fill="FFFFFF"/>
            <w:tcMar>
              <w:left w:w="34" w:type="dxa"/>
              <w:right w:w="34" w:type="dxa"/>
            </w:tcMar>
          </w:tcPr>
          <w:p w:rsidR="00274366" w:rsidRDefault="00274366">
            <w:pPr>
              <w:spacing w:after="0" w:line="240" w:lineRule="auto"/>
              <w:jc w:val="center"/>
              <w:rPr>
                <w:sz w:val="24"/>
                <w:szCs w:val="24"/>
              </w:rPr>
            </w:pPr>
          </w:p>
          <w:p w:rsidR="00274366" w:rsidRDefault="00A15FF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4366" w:rsidRDefault="00274366">
            <w:pPr>
              <w:spacing w:after="0" w:line="240" w:lineRule="auto"/>
              <w:jc w:val="center"/>
              <w:rPr>
                <w:sz w:val="24"/>
                <w:szCs w:val="24"/>
              </w:rPr>
            </w:pPr>
          </w:p>
          <w:p w:rsidR="00274366" w:rsidRDefault="00A15F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4366">
        <w:trPr>
          <w:trHeight w:hRule="exact" w:val="416"/>
        </w:trPr>
        <w:tc>
          <w:tcPr>
            <w:tcW w:w="5671" w:type="dxa"/>
          </w:tcPr>
          <w:p w:rsidR="00274366" w:rsidRDefault="00274366"/>
        </w:tc>
        <w:tc>
          <w:tcPr>
            <w:tcW w:w="1702" w:type="dxa"/>
          </w:tcPr>
          <w:p w:rsidR="00274366" w:rsidRDefault="00274366"/>
        </w:tc>
        <w:tc>
          <w:tcPr>
            <w:tcW w:w="426" w:type="dxa"/>
          </w:tcPr>
          <w:p w:rsidR="00274366" w:rsidRDefault="00274366"/>
        </w:tc>
        <w:tc>
          <w:tcPr>
            <w:tcW w:w="710" w:type="dxa"/>
          </w:tcPr>
          <w:p w:rsidR="00274366" w:rsidRDefault="00274366"/>
        </w:tc>
        <w:tc>
          <w:tcPr>
            <w:tcW w:w="1135" w:type="dxa"/>
          </w:tcPr>
          <w:p w:rsidR="00274366" w:rsidRDefault="00274366"/>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4366" w:rsidRDefault="00A15FFF">
            <w:pPr>
              <w:spacing w:after="0" w:line="240" w:lineRule="auto"/>
              <w:jc w:val="center"/>
              <w:rPr>
                <w:sz w:val="24"/>
                <w:szCs w:val="24"/>
              </w:rPr>
            </w:pPr>
            <w:r>
              <w:rPr>
                <w:rFonts w:ascii="Times New Roman" w:hAnsi="Times New Roman" w:cs="Times New Roman"/>
                <w:color w:val="000000"/>
                <w:sz w:val="24"/>
                <w:szCs w:val="24"/>
              </w:rPr>
              <w:t>Часов</w:t>
            </w:r>
          </w:p>
        </w:tc>
      </w:tr>
      <w:tr w:rsidR="002743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4366" w:rsidRDefault="0027436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4366" w:rsidRDefault="002743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4366" w:rsidRDefault="0027436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4366" w:rsidRDefault="00274366"/>
        </w:tc>
      </w:tr>
      <w:tr w:rsidR="00274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2</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Сущность концепции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2</w:t>
            </w:r>
          </w:p>
        </w:tc>
      </w:tr>
      <w:tr w:rsidR="00274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2</w:t>
            </w:r>
          </w:p>
        </w:tc>
      </w:tr>
      <w:tr w:rsidR="002743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Музыкально-образовательная деятельность. Значение музыкально-образовательной деятельности в музыкальном воспитании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4</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Развитие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2</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4</w:t>
            </w:r>
          </w:p>
        </w:tc>
      </w:tr>
      <w:tr w:rsidR="00274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2</w:t>
            </w:r>
          </w:p>
        </w:tc>
      </w:tr>
      <w:tr w:rsidR="00274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Введение. Значение и роль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4</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Сущность концепции музыкального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4</w:t>
            </w:r>
          </w:p>
        </w:tc>
      </w:tr>
      <w:tr w:rsidR="00274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Формирование музыкальной культуры в дошкольном возрасте. Понятие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4</w:t>
            </w:r>
          </w:p>
        </w:tc>
      </w:tr>
      <w:tr w:rsidR="0027436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Музыкально-образовательная деятельность. Значение музыкально-образовательной деятельности в музыкальном воспитании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6</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Развитие у детей музыкального восприятия.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6</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Детское музыкальное исполнительство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6</w:t>
            </w:r>
          </w:p>
        </w:tc>
      </w:tr>
      <w:tr w:rsidR="0027436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Методика приобщения дошкольников к музыкально- ритмическим движениям.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6</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2743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52</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2743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36</w:t>
            </w:r>
          </w:p>
        </w:tc>
      </w:tr>
      <w:tr w:rsidR="0027436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27436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2</w:t>
            </w:r>
          </w:p>
        </w:tc>
      </w:tr>
      <w:tr w:rsidR="0027436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27436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27436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color w:val="000000"/>
                <w:sz w:val="24"/>
                <w:szCs w:val="24"/>
              </w:rPr>
              <w:t>144</w:t>
            </w:r>
          </w:p>
        </w:tc>
      </w:tr>
      <w:tr w:rsidR="00274366">
        <w:trPr>
          <w:trHeight w:hRule="exact" w:val="3235"/>
        </w:trPr>
        <w:tc>
          <w:tcPr>
            <w:tcW w:w="9654" w:type="dxa"/>
            <w:gridSpan w:val="5"/>
            <w:shd w:val="clear" w:color="000000" w:fill="FFFFFF"/>
            <w:tcMar>
              <w:left w:w="34" w:type="dxa"/>
              <w:right w:w="34" w:type="dxa"/>
            </w:tcMar>
          </w:tcPr>
          <w:p w:rsidR="00274366" w:rsidRDefault="00274366">
            <w:pPr>
              <w:spacing w:after="0" w:line="240" w:lineRule="auto"/>
              <w:jc w:val="both"/>
              <w:rPr>
                <w:sz w:val="20"/>
                <w:szCs w:val="20"/>
              </w:rPr>
            </w:pPr>
          </w:p>
          <w:p w:rsidR="00274366" w:rsidRDefault="00A15FFF">
            <w:pPr>
              <w:spacing w:after="0" w:line="240" w:lineRule="auto"/>
              <w:jc w:val="both"/>
              <w:rPr>
                <w:sz w:val="20"/>
                <w:szCs w:val="20"/>
              </w:rPr>
            </w:pPr>
            <w:r>
              <w:rPr>
                <w:rFonts w:ascii="Times New Roman" w:hAnsi="Times New Roman" w:cs="Times New Roman"/>
                <w:color w:val="000000"/>
                <w:sz w:val="20"/>
                <w:szCs w:val="20"/>
              </w:rPr>
              <w:t>* Примечания:</w:t>
            </w:r>
          </w:p>
          <w:p w:rsidR="00274366" w:rsidRDefault="00A15FF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4366" w:rsidRDefault="00A15F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14664"/>
        </w:trPr>
        <w:tc>
          <w:tcPr>
            <w:tcW w:w="9654" w:type="dxa"/>
            <w:shd w:val="clear" w:color="000000" w:fill="FFFFFF"/>
            <w:tcMar>
              <w:left w:w="34" w:type="dxa"/>
              <w:right w:w="34" w:type="dxa"/>
            </w:tcMar>
          </w:tcPr>
          <w:p w:rsidR="00274366" w:rsidRDefault="00A15FFF">
            <w:pPr>
              <w:spacing w:after="0" w:line="240" w:lineRule="auto"/>
              <w:jc w:val="both"/>
              <w:rPr>
                <w:sz w:val="20"/>
                <w:szCs w:val="20"/>
              </w:rPr>
            </w:pPr>
            <w:r>
              <w:rPr>
                <w:rFonts w:ascii="Times New Roman" w:hAnsi="Times New Roman" w:cs="Times New Roman"/>
                <w:color w:val="000000"/>
                <w:sz w:val="20"/>
                <w:szCs w:val="20"/>
              </w:rPr>
              <w:lastRenderedPageBreak/>
              <w:t>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4366" w:rsidRDefault="00A15FF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74366" w:rsidRDefault="00A15FF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4366" w:rsidRDefault="00A15FF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4366" w:rsidRDefault="00A15F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74366" w:rsidRDefault="00A15FF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4366" w:rsidRDefault="00A15FF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4366">
        <w:trPr>
          <w:trHeight w:hRule="exact" w:val="585"/>
        </w:trPr>
        <w:tc>
          <w:tcPr>
            <w:tcW w:w="9654" w:type="dxa"/>
            <w:shd w:val="clear" w:color="000000" w:fill="FFFFFF"/>
            <w:tcMar>
              <w:left w:w="34" w:type="dxa"/>
              <w:right w:w="34" w:type="dxa"/>
            </w:tcMar>
          </w:tcPr>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304"/>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lastRenderedPageBreak/>
              <w:t>Темы лекционных занятий</w:t>
            </w:r>
          </w:p>
        </w:tc>
      </w:tr>
      <w:tr w:rsidR="00274366">
        <w:trPr>
          <w:trHeight w:hRule="exact" w:val="277"/>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Введение. Значение и роль музыкального воспитания</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304"/>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Сущность концепции музыкального воспитания</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304"/>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Формирование музыкальной культуры в дошкольном возрасте. Понятие культура.</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585"/>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Музыкально-образовательная деятельность. Значение музыкально-образовательной деятельности в музыкальном воспитании детей.</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304"/>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Развитие у детей музыкального восприятия.</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304"/>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304"/>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Методика приобщения дошкольников к музыкально-ритмическим движениям.</w:t>
            </w:r>
          </w:p>
        </w:tc>
      </w:tr>
      <w:tr w:rsidR="00274366">
        <w:trPr>
          <w:trHeight w:hRule="exact" w:val="285"/>
        </w:trPr>
        <w:tc>
          <w:tcPr>
            <w:tcW w:w="9654" w:type="dxa"/>
            <w:shd w:val="clear" w:color="000000" w:fill="FFFFFF"/>
            <w:tcMar>
              <w:left w:w="34" w:type="dxa"/>
              <w:right w:w="34" w:type="dxa"/>
            </w:tcMar>
          </w:tcPr>
          <w:p w:rsidR="00274366" w:rsidRDefault="00274366">
            <w:pPr>
              <w:spacing w:after="0" w:line="240" w:lineRule="auto"/>
              <w:jc w:val="both"/>
              <w:rPr>
                <w:sz w:val="24"/>
                <w:szCs w:val="24"/>
              </w:rPr>
            </w:pPr>
          </w:p>
        </w:tc>
      </w:tr>
      <w:tr w:rsidR="00274366">
        <w:trPr>
          <w:trHeight w:hRule="exact" w:val="277"/>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274366">
        <w:trPr>
          <w:trHeight w:hRule="exact" w:val="319"/>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Введение. Значение и роль музыкального воспитания</w:t>
            </w:r>
          </w:p>
        </w:tc>
      </w:tr>
      <w:tr w:rsidR="00274366">
        <w:trPr>
          <w:trHeight w:hRule="exact" w:val="1096"/>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Роль и значение музыки в общественной жизни. Основные направления исследования музыкальных явлений (развитие музыкальных способностей, психология музыкального обучения и воспитания, восприятие музыки, совершенствование музыкальной памяти, исследования в области музыкального искусства).</w:t>
            </w:r>
          </w:p>
        </w:tc>
      </w:tr>
      <w:tr w:rsidR="00274366">
        <w:trPr>
          <w:trHeight w:hRule="exact" w:val="319"/>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Сущность концепции музыкального воспитания</w:t>
            </w:r>
          </w:p>
        </w:tc>
      </w:tr>
      <w:tr w:rsidR="00274366">
        <w:trPr>
          <w:trHeight w:hRule="exact" w:val="2989"/>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Связь теории музыкального образования с педагогикой, психологией и физиологией детей дошкольного возраста, эстетикой и музыкознанием. Принципы музыкальной эстетики. Проблемы музыкальной психологии. Теория интонации Б. Асафьва. Роль музыкально- социологических исследований. Понятие музыкальной культуры, его трактовки. Методы исследования в теории музыкального образования. Сущность и общие положения концепции современного российского музыкального образования.</w:t>
            </w:r>
          </w:p>
          <w:p w:rsidR="00274366" w:rsidRDefault="00A15FFF">
            <w:pPr>
              <w:spacing w:after="0" w:line="240" w:lineRule="auto"/>
              <w:jc w:val="both"/>
              <w:rPr>
                <w:sz w:val="24"/>
                <w:szCs w:val="24"/>
              </w:rPr>
            </w:pPr>
            <w:r>
              <w:rPr>
                <w:rFonts w:ascii="Times New Roman" w:hAnsi="Times New Roman" w:cs="Times New Roman"/>
                <w:color w:val="000000"/>
                <w:sz w:val="24"/>
                <w:szCs w:val="24"/>
              </w:rPr>
              <w:t>Характеристика системы музыкального воспитания дошкольников (на основе типовой программы воспитание и обучения в детском саду).Системы музыкального воспитания З. Кодаи, К. Орфа, Ж. Далькроза. Современные программы музыкального развития детей дошкольного возраста</w:t>
            </w:r>
          </w:p>
        </w:tc>
      </w:tr>
      <w:tr w:rsidR="00274366">
        <w:trPr>
          <w:trHeight w:hRule="exact" w:val="319"/>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Формирование музыкальной культуры в дошкольном возрасте. Понятие культура.</w:t>
            </w:r>
          </w:p>
        </w:tc>
      </w:tr>
      <w:tr w:rsidR="00274366">
        <w:trPr>
          <w:trHeight w:hRule="exact" w:val="1907"/>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Характеристика и структура музыкальной культуры детей. Музыкально-эстетическое сознание личности. Его основные компоненты. Формирование у детей эстетического отношения к музыкальному искусству и окружающему миру. Формирование начал музыкальной культуры в дошкольном возрасте. Влияние музыки и музыкальной деятельности на развитие личности ребёнка. Возрастные особенности музыкального развития детей. Характеристика задач музыкального воспитания детей дошкольного возраста.</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585"/>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lastRenderedPageBreak/>
              <w:t>Музыкально-образовательная деятельность. Значение музыкально-образовательной деятельности в музыкальном воспитании детей.</w:t>
            </w:r>
          </w:p>
        </w:tc>
      </w:tr>
      <w:tr w:rsidR="00274366">
        <w:trPr>
          <w:trHeight w:hRule="exact" w:val="3260"/>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Методы и приемы формирования знаний о музыке. «Музыкальный букварь» Н.А. Ветлугиной. Формы организации музыкальной деятельности детей. Общая характеристика. Музыкальные занятия как форма организации музыкальной деятельности дошкольников Виды музыкальных занятий. Занятия индивидуальные и по подгруппам. Фронтальные занятия. Виды музыкальных занятий. Доминантные занятия. Тематические занятия. Комплексные занятия. Условия организации музыкальных занятий с детьми дошкольного возраста. Программа музыкального воспитания дошкольников. Программы Н.А.Ветлугиной, О.П.Радыновой, Черезовой. Принципы построения программы. Репертуар. Принципы подбора репертуара. Основные принципы обучения и их роль в подборе репертуара.Субъективное и объективное начало в подборе репертуара Обсуждение подготовленных студентами конспектов развлечений и праздничных утренников.</w:t>
            </w:r>
          </w:p>
        </w:tc>
      </w:tr>
      <w:tr w:rsidR="00274366">
        <w:trPr>
          <w:trHeight w:hRule="exact" w:val="319"/>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Развитие у детей музыкального восприятия.</w:t>
            </w:r>
          </w:p>
        </w:tc>
      </w:tr>
      <w:tr w:rsidR="00274366">
        <w:trPr>
          <w:trHeight w:hRule="exact" w:val="1907"/>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Восприятие (слушание) музыки. Новые подходы в современной музыкальной педагогике по развитию музыкальности детей. Звуковые явления окружающего мира. Богатство проявлений звуковой природы музыкального искусства. Взаимосвязь речевого и музыкального развития детей через интонационную природу языка и музыки. Восприятие и музыкальная деятельность. Музыкальный репертуар для слушания-восприятия и исполнения Характеристика музыкального репертуара. Методы и приемы развития у детей музыкального восприятия.</w:t>
            </w:r>
          </w:p>
        </w:tc>
      </w:tr>
      <w:tr w:rsidR="00274366">
        <w:trPr>
          <w:trHeight w:hRule="exact" w:val="319"/>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Детское музыкальное исполнительство</w:t>
            </w:r>
          </w:p>
        </w:tc>
      </w:tr>
      <w:tr w:rsidR="00274366">
        <w:trPr>
          <w:trHeight w:hRule="exact" w:val="2719"/>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Пение. Виды певческой деятельности. Цель и задачи певческой деятельности. Методика приобщения дошкольников к пению. Методика обучения пению..Звуковой диапазон дошкольников. Дыхание и игра. Звукоизвлечение Игра на детских музыкальных инструментах. Характеристика музыкальных инструментов. Методика обучения на музыкальных инструментах. Детский оркестр.</w:t>
            </w:r>
          </w:p>
          <w:p w:rsidR="00274366" w:rsidRDefault="00A15FFF">
            <w:pPr>
              <w:spacing w:after="0" w:line="240" w:lineRule="auto"/>
              <w:jc w:val="both"/>
              <w:rPr>
                <w:sz w:val="24"/>
                <w:szCs w:val="24"/>
              </w:rPr>
            </w:pPr>
            <w:r>
              <w:rPr>
                <w:rFonts w:ascii="Times New Roman" w:hAnsi="Times New Roman" w:cs="Times New Roman"/>
                <w:color w:val="000000"/>
                <w:sz w:val="24"/>
                <w:szCs w:val="24"/>
              </w:rPr>
              <w:t>1. Содержание музыкально-образовательной деятельности в детском саду.</w:t>
            </w:r>
          </w:p>
          <w:p w:rsidR="00274366" w:rsidRDefault="00A15FFF">
            <w:pPr>
              <w:spacing w:after="0" w:line="240" w:lineRule="auto"/>
              <w:jc w:val="both"/>
              <w:rPr>
                <w:sz w:val="24"/>
                <w:szCs w:val="24"/>
              </w:rPr>
            </w:pPr>
            <w:r>
              <w:rPr>
                <w:rFonts w:ascii="Times New Roman" w:hAnsi="Times New Roman" w:cs="Times New Roman"/>
                <w:color w:val="000000"/>
                <w:sz w:val="24"/>
                <w:szCs w:val="24"/>
              </w:rPr>
              <w:t>2. Роль знаний о музыке в музыкальном развитии дошкольников.</w:t>
            </w:r>
          </w:p>
          <w:p w:rsidR="00274366" w:rsidRDefault="00A15FFF">
            <w:pPr>
              <w:spacing w:after="0" w:line="240" w:lineRule="auto"/>
              <w:jc w:val="both"/>
              <w:rPr>
                <w:sz w:val="24"/>
                <w:szCs w:val="24"/>
              </w:rPr>
            </w:pPr>
            <w:r>
              <w:rPr>
                <w:rFonts w:ascii="Times New Roman" w:hAnsi="Times New Roman" w:cs="Times New Roman"/>
                <w:color w:val="000000"/>
                <w:sz w:val="24"/>
                <w:szCs w:val="24"/>
              </w:rPr>
              <w:t>3. Знание о музыке как средство формирования познавательных интересов детей.</w:t>
            </w:r>
          </w:p>
          <w:p w:rsidR="00274366" w:rsidRDefault="00A15FFF">
            <w:pPr>
              <w:spacing w:after="0" w:line="240" w:lineRule="auto"/>
              <w:jc w:val="both"/>
              <w:rPr>
                <w:sz w:val="24"/>
                <w:szCs w:val="24"/>
              </w:rPr>
            </w:pPr>
            <w:r>
              <w:rPr>
                <w:rFonts w:ascii="Times New Roman" w:hAnsi="Times New Roman" w:cs="Times New Roman"/>
                <w:color w:val="000000"/>
                <w:sz w:val="24"/>
                <w:szCs w:val="24"/>
              </w:rPr>
              <w:t>4. Методы и приемы формирования знаний о музыке.</w:t>
            </w:r>
          </w:p>
          <w:p w:rsidR="00274366" w:rsidRDefault="00274366">
            <w:pPr>
              <w:spacing w:after="0" w:line="240" w:lineRule="auto"/>
              <w:jc w:val="both"/>
              <w:rPr>
                <w:sz w:val="24"/>
                <w:szCs w:val="24"/>
              </w:rPr>
            </w:pPr>
          </w:p>
        </w:tc>
      </w:tr>
      <w:tr w:rsidR="00274366">
        <w:trPr>
          <w:trHeight w:hRule="exact" w:val="319"/>
        </w:trPr>
        <w:tc>
          <w:tcPr>
            <w:tcW w:w="9654" w:type="dxa"/>
            <w:shd w:val="clear" w:color="000000" w:fill="FFFFFF"/>
            <w:tcMar>
              <w:left w:w="34" w:type="dxa"/>
              <w:right w:w="34" w:type="dxa"/>
            </w:tcMar>
          </w:tcPr>
          <w:p w:rsidR="00274366" w:rsidRDefault="00A15FFF">
            <w:pPr>
              <w:spacing w:after="0" w:line="240" w:lineRule="auto"/>
              <w:jc w:val="center"/>
              <w:rPr>
                <w:sz w:val="24"/>
                <w:szCs w:val="24"/>
              </w:rPr>
            </w:pPr>
            <w:r>
              <w:rPr>
                <w:rFonts w:ascii="Times New Roman" w:hAnsi="Times New Roman" w:cs="Times New Roman"/>
                <w:b/>
                <w:color w:val="000000"/>
                <w:sz w:val="24"/>
                <w:szCs w:val="24"/>
              </w:rPr>
              <w:t>Методика приобщения дошкольников к музыкально-ритмическим движениям.</w:t>
            </w:r>
          </w:p>
        </w:tc>
      </w:tr>
      <w:tr w:rsidR="00274366">
        <w:trPr>
          <w:trHeight w:hRule="exact" w:val="1366"/>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Ритмика. (музыкально–ритмические движения). Цель и задачи ритмики. Виды ритмики. Репертуар. Этапы и методика обучения ритмике в детском саду. Самостоятельная музыкальная деятельность дошкольников. Музыка и физкультура. Музыка и развлечения. Музыка и праздник в детском саду. Особенности методики обучения музыкально- ритмическим движениям в каждой возрастной группе?</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74366">
        <w:trPr>
          <w:trHeight w:hRule="exact" w:val="855"/>
        </w:trPr>
        <w:tc>
          <w:tcPr>
            <w:tcW w:w="9654" w:type="dxa"/>
            <w:gridSpan w:val="2"/>
            <w:shd w:val="clear" w:color="000000" w:fill="FFFFFF"/>
            <w:tcMar>
              <w:left w:w="34" w:type="dxa"/>
              <w:right w:w="34" w:type="dxa"/>
            </w:tcMar>
          </w:tcPr>
          <w:p w:rsidR="00274366" w:rsidRDefault="00274366">
            <w:pPr>
              <w:spacing w:after="0" w:line="240" w:lineRule="auto"/>
              <w:rPr>
                <w:sz w:val="24"/>
                <w:szCs w:val="24"/>
              </w:rPr>
            </w:pPr>
          </w:p>
          <w:p w:rsidR="00274366" w:rsidRDefault="00A15FF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74366">
        <w:trPr>
          <w:trHeight w:hRule="exact" w:val="4912"/>
        </w:trPr>
        <w:tc>
          <w:tcPr>
            <w:tcW w:w="9654" w:type="dxa"/>
            <w:gridSpan w:val="2"/>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музыкального воспитания дошкольников» / Савченко Татьяна Викторовна. – Омск: Изд-во Омской гуманитарной академии, 2022.</w:t>
            </w:r>
          </w:p>
          <w:p w:rsidR="00274366" w:rsidRDefault="00A15FF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4366" w:rsidRDefault="00A15FF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4366" w:rsidRDefault="00A15FF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4366">
        <w:trPr>
          <w:trHeight w:hRule="exact" w:val="994"/>
        </w:trPr>
        <w:tc>
          <w:tcPr>
            <w:tcW w:w="9654" w:type="dxa"/>
            <w:gridSpan w:val="2"/>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74366" w:rsidRDefault="00A15FFF">
            <w:pPr>
              <w:spacing w:after="0" w:line="240" w:lineRule="auto"/>
              <w:rPr>
                <w:sz w:val="24"/>
                <w:szCs w:val="24"/>
              </w:rPr>
            </w:pPr>
            <w:r>
              <w:rPr>
                <w:rFonts w:ascii="Times New Roman" w:hAnsi="Times New Roman" w:cs="Times New Roman"/>
                <w:b/>
                <w:color w:val="000000"/>
                <w:sz w:val="24"/>
                <w:szCs w:val="24"/>
              </w:rPr>
              <w:t>Основная:</w:t>
            </w:r>
          </w:p>
        </w:tc>
      </w:tr>
      <w:tr w:rsidR="00274366">
        <w:trPr>
          <w:trHeight w:hRule="exact" w:val="826"/>
        </w:trPr>
        <w:tc>
          <w:tcPr>
            <w:tcW w:w="9654" w:type="dxa"/>
            <w:gridSpan w:val="2"/>
            <w:shd w:val="clear" w:color="000000" w:fill="FFFFFF"/>
            <w:tcMar>
              <w:left w:w="34" w:type="dxa"/>
              <w:right w:w="34" w:type="dxa"/>
            </w:tcMar>
          </w:tcPr>
          <w:p w:rsidR="00274366" w:rsidRDefault="00A15F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Дошкольная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Галигузова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Мещерякова-Замогильная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978-5-534-06283-0.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C299A">
                <w:rPr>
                  <w:rStyle w:val="a3"/>
                </w:rPr>
                <w:t>https://urait.ru/bcode/433693</w:t>
              </w:r>
            </w:hyperlink>
            <w:r>
              <w:t xml:space="preserve"> </w:t>
            </w:r>
          </w:p>
        </w:tc>
      </w:tr>
      <w:tr w:rsidR="00274366">
        <w:trPr>
          <w:trHeight w:hRule="exact" w:val="826"/>
        </w:trPr>
        <w:tc>
          <w:tcPr>
            <w:tcW w:w="9654" w:type="dxa"/>
            <w:gridSpan w:val="2"/>
            <w:shd w:val="clear" w:color="000000" w:fill="FFFFFF"/>
            <w:tcMar>
              <w:left w:w="34" w:type="dxa"/>
              <w:right w:w="34" w:type="dxa"/>
            </w:tcMar>
          </w:tcPr>
          <w:p w:rsidR="00274366" w:rsidRDefault="00A15F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Образовательные</w:t>
            </w:r>
            <w:r>
              <w:t xml:space="preserve"> </w:t>
            </w:r>
            <w:r>
              <w:rPr>
                <w:rFonts w:ascii="Times New Roman" w:hAnsi="Times New Roman" w:cs="Times New Roman"/>
                <w:color w:val="000000"/>
                <w:sz w:val="24"/>
                <w:szCs w:val="24"/>
              </w:rPr>
              <w:t>программы</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детей</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возраста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Козлова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Флегонтова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C299A">
                <w:rPr>
                  <w:rStyle w:val="a3"/>
                </w:rPr>
                <w:t>https://urait.ru/bcode/434580</w:t>
              </w:r>
            </w:hyperlink>
            <w:r>
              <w:t xml:space="preserve"> </w:t>
            </w:r>
          </w:p>
        </w:tc>
      </w:tr>
      <w:tr w:rsidR="00274366">
        <w:trPr>
          <w:trHeight w:hRule="exact" w:val="304"/>
        </w:trPr>
        <w:tc>
          <w:tcPr>
            <w:tcW w:w="285" w:type="dxa"/>
          </w:tcPr>
          <w:p w:rsidR="00274366" w:rsidRDefault="00274366"/>
        </w:tc>
        <w:tc>
          <w:tcPr>
            <w:tcW w:w="9370"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i/>
                <w:color w:val="000000"/>
                <w:sz w:val="24"/>
                <w:szCs w:val="24"/>
              </w:rPr>
              <w:t>Дополнительная:</w:t>
            </w:r>
          </w:p>
        </w:tc>
      </w:tr>
      <w:tr w:rsidR="00274366">
        <w:trPr>
          <w:trHeight w:hRule="exact" w:val="1069"/>
        </w:trPr>
        <w:tc>
          <w:tcPr>
            <w:tcW w:w="9654" w:type="dxa"/>
            <w:gridSpan w:val="2"/>
            <w:shd w:val="clear" w:color="000000" w:fill="FFFFFF"/>
            <w:tcMar>
              <w:left w:w="34" w:type="dxa"/>
              <w:right w:w="34" w:type="dxa"/>
            </w:tcMar>
          </w:tcPr>
          <w:p w:rsidR="00274366" w:rsidRDefault="00A15FF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реализации</w:t>
            </w:r>
            <w:r>
              <w:t xml:space="preserve"> </w:t>
            </w:r>
            <w:r>
              <w:rPr>
                <w:rFonts w:ascii="Times New Roman" w:hAnsi="Times New Roman" w:cs="Times New Roman"/>
                <w:color w:val="000000"/>
                <w:sz w:val="24"/>
                <w:szCs w:val="24"/>
              </w:rPr>
              <w:t>Федерального</w:t>
            </w:r>
            <w:r>
              <w:t xml:space="preserve"> </w:t>
            </w:r>
            <w:r>
              <w:rPr>
                <w:rFonts w:ascii="Times New Roman" w:hAnsi="Times New Roman" w:cs="Times New Roman"/>
                <w:color w:val="000000"/>
                <w:sz w:val="24"/>
                <w:szCs w:val="24"/>
              </w:rPr>
              <w:t>государственного</w:t>
            </w:r>
            <w:r>
              <w:t xml:space="preserve"> </w:t>
            </w:r>
            <w:r>
              <w:rPr>
                <w:rFonts w:ascii="Times New Roman" w:hAnsi="Times New Roman" w:cs="Times New Roman"/>
                <w:color w:val="000000"/>
                <w:sz w:val="24"/>
                <w:szCs w:val="24"/>
              </w:rPr>
              <w:t>образовательного</w:t>
            </w:r>
            <w:r>
              <w:t xml:space="preserve"> </w:t>
            </w:r>
            <w:r>
              <w:rPr>
                <w:rFonts w:ascii="Times New Roman" w:hAnsi="Times New Roman" w:cs="Times New Roman"/>
                <w:color w:val="000000"/>
                <w:sz w:val="24"/>
                <w:szCs w:val="24"/>
              </w:rPr>
              <w:t>стандарта</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978-5-4263-0458-1.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C299A">
                <w:rPr>
                  <w:rStyle w:val="a3"/>
                </w:rPr>
                <w:t>http://www.iprbookshop.ru/75817.html</w:t>
              </w:r>
            </w:hyperlink>
            <w:r>
              <w:t xml:space="preserve"> </w:t>
            </w:r>
          </w:p>
        </w:tc>
      </w:tr>
      <w:tr w:rsidR="00274366">
        <w:trPr>
          <w:trHeight w:hRule="exact" w:val="1096"/>
        </w:trPr>
        <w:tc>
          <w:tcPr>
            <w:tcW w:w="9654" w:type="dxa"/>
            <w:gridSpan w:val="2"/>
            <w:shd w:val="clear" w:color="000000" w:fill="FFFFFF"/>
            <w:tcMar>
              <w:left w:w="34" w:type="dxa"/>
              <w:right w:w="34" w:type="dxa"/>
            </w:tcMar>
          </w:tcPr>
          <w:p w:rsidR="00274366" w:rsidRDefault="00A15FF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воспитания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области</w:t>
            </w:r>
            <w:r>
              <w:t xml:space="preserve"> </w:t>
            </w:r>
            <w:r>
              <w:rPr>
                <w:rFonts w:ascii="Times New Roman" w:hAnsi="Times New Roman" w:cs="Times New Roman"/>
                <w:color w:val="000000"/>
                <w:sz w:val="24"/>
                <w:szCs w:val="24"/>
              </w:rPr>
              <w:t>дошкольного</w:t>
            </w:r>
            <w:r>
              <w:t xml:space="preserve"> </w:t>
            </w:r>
            <w:r>
              <w:rPr>
                <w:rFonts w:ascii="Times New Roman" w:hAnsi="Times New Roman" w:cs="Times New Roman"/>
                <w:color w:val="000000"/>
                <w:sz w:val="24"/>
                <w:szCs w:val="24"/>
              </w:rPr>
              <w:t>образования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Коломийченко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Зорина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Половодова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Прозументик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Токаева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978-5-534-07015-6.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C299A">
                <w:rPr>
                  <w:rStyle w:val="a3"/>
                </w:rPr>
                <w:t>https://urait.ru/bcode/441115</w:t>
              </w:r>
            </w:hyperlink>
            <w:r>
              <w:t xml:space="preserve"> </w:t>
            </w:r>
          </w:p>
        </w:tc>
      </w:tr>
      <w:tr w:rsidR="00274366">
        <w:trPr>
          <w:trHeight w:hRule="exact" w:val="585"/>
        </w:trPr>
        <w:tc>
          <w:tcPr>
            <w:tcW w:w="9654" w:type="dxa"/>
            <w:gridSpan w:val="2"/>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74366">
        <w:trPr>
          <w:trHeight w:hRule="exact" w:val="3921"/>
        </w:trPr>
        <w:tc>
          <w:tcPr>
            <w:tcW w:w="9654" w:type="dxa"/>
            <w:gridSpan w:val="2"/>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C299A">
                <w:rPr>
                  <w:rStyle w:val="a3"/>
                  <w:rFonts w:ascii="Times New Roman" w:hAnsi="Times New Roman" w:cs="Times New Roman"/>
                  <w:sz w:val="24"/>
                  <w:szCs w:val="24"/>
                </w:rPr>
                <w:t>http://www.iprbookshop.ru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C299A">
                <w:rPr>
                  <w:rStyle w:val="a3"/>
                  <w:rFonts w:ascii="Times New Roman" w:hAnsi="Times New Roman" w:cs="Times New Roman"/>
                  <w:sz w:val="24"/>
                  <w:szCs w:val="24"/>
                </w:rPr>
                <w:t>http://biblio-online.ru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C299A">
                <w:rPr>
                  <w:rStyle w:val="a3"/>
                  <w:rFonts w:ascii="Times New Roman" w:hAnsi="Times New Roman" w:cs="Times New Roman"/>
                  <w:sz w:val="24"/>
                  <w:szCs w:val="24"/>
                </w:rPr>
                <w:t>http://window.edu.ru/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C299A">
                <w:rPr>
                  <w:rStyle w:val="a3"/>
                  <w:rFonts w:ascii="Times New Roman" w:hAnsi="Times New Roman" w:cs="Times New Roman"/>
                  <w:sz w:val="24"/>
                  <w:szCs w:val="24"/>
                </w:rPr>
                <w:t>http://elibrary.ru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C299A">
                <w:rPr>
                  <w:rStyle w:val="a3"/>
                  <w:rFonts w:ascii="Times New Roman" w:hAnsi="Times New Roman" w:cs="Times New Roman"/>
                  <w:sz w:val="24"/>
                  <w:szCs w:val="24"/>
                </w:rPr>
                <w:t>http://www.sciencedirect.com</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C299A">
                <w:rPr>
                  <w:rStyle w:val="a3"/>
                  <w:rFonts w:ascii="Times New Roman" w:hAnsi="Times New Roman" w:cs="Times New Roman"/>
                  <w:sz w:val="24"/>
                  <w:szCs w:val="24"/>
                </w:rPr>
                <w:t>http://journals.cambridge.org</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C299A">
                <w:rPr>
                  <w:rStyle w:val="a3"/>
                  <w:rFonts w:ascii="Times New Roman" w:hAnsi="Times New Roman" w:cs="Times New Roman"/>
                  <w:sz w:val="24"/>
                  <w:szCs w:val="24"/>
                </w:rPr>
                <w:t>http://www.oxfordjoumals.org</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C299A">
                <w:rPr>
                  <w:rStyle w:val="a3"/>
                  <w:rFonts w:ascii="Times New Roman" w:hAnsi="Times New Roman" w:cs="Times New Roman"/>
                  <w:sz w:val="24"/>
                  <w:szCs w:val="24"/>
                </w:rPr>
                <w:t>http://dic.academic.ru/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C299A">
                <w:rPr>
                  <w:rStyle w:val="a3"/>
                  <w:rFonts w:ascii="Times New Roman" w:hAnsi="Times New Roman" w:cs="Times New Roman"/>
                  <w:sz w:val="24"/>
                  <w:szCs w:val="24"/>
                </w:rPr>
                <w:t>http://www.benran.ru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C299A">
                <w:rPr>
                  <w:rStyle w:val="a3"/>
                  <w:rFonts w:ascii="Times New Roman" w:hAnsi="Times New Roman" w:cs="Times New Roman"/>
                  <w:sz w:val="24"/>
                  <w:szCs w:val="24"/>
                </w:rPr>
                <w:t>http://www.gks.ru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C299A">
                <w:rPr>
                  <w:rStyle w:val="a3"/>
                  <w:rFonts w:ascii="Times New Roman" w:hAnsi="Times New Roman" w:cs="Times New Roman"/>
                  <w:sz w:val="24"/>
                  <w:szCs w:val="24"/>
                </w:rPr>
                <w:t>http://diss.rsl.ru</w:t>
              </w:r>
            </w:hyperlink>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5964"/>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lastRenderedPageBreak/>
              <w:t xml:space="preserve">13.   Базы данных по законодательству Российской Федерации. Режим доступа: </w:t>
            </w:r>
            <w:hyperlink r:id="rId20" w:history="1">
              <w:r w:rsidR="001C299A">
                <w:rPr>
                  <w:rStyle w:val="a3"/>
                  <w:rFonts w:ascii="Times New Roman" w:hAnsi="Times New Roman" w:cs="Times New Roman"/>
                  <w:sz w:val="24"/>
                  <w:szCs w:val="24"/>
                </w:rPr>
                <w:t>http://ru.spinform.ru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4366" w:rsidRDefault="00A15F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4366">
        <w:trPr>
          <w:trHeight w:hRule="exact" w:val="314"/>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74366">
        <w:trPr>
          <w:trHeight w:hRule="exact" w:val="9112"/>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4366" w:rsidRDefault="00A15FF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74366" w:rsidRDefault="00A15FF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4366" w:rsidRDefault="00A15FF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74366" w:rsidRDefault="00A15FF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74366" w:rsidRDefault="00A15FF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4366" w:rsidRDefault="00A15FF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4366" w:rsidRDefault="00A15FF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274366" w:rsidRDefault="00A15FF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4702"/>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lastRenderedPageBreak/>
              <w:t>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74366" w:rsidRDefault="00A15FF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4366" w:rsidRDefault="00A15FF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4366">
        <w:trPr>
          <w:trHeight w:hRule="exact" w:val="855"/>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4366">
        <w:trPr>
          <w:trHeight w:hRule="exact" w:val="2989"/>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74366" w:rsidRDefault="00274366">
            <w:pPr>
              <w:spacing w:after="0" w:line="240" w:lineRule="auto"/>
              <w:jc w:val="both"/>
              <w:rPr>
                <w:sz w:val="24"/>
                <w:szCs w:val="24"/>
              </w:rPr>
            </w:pPr>
          </w:p>
          <w:p w:rsidR="00274366" w:rsidRDefault="00A15FF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74366" w:rsidRDefault="00A15F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4366" w:rsidRDefault="00A15F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4366" w:rsidRDefault="00A15FF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74366" w:rsidRDefault="00A15FF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74366" w:rsidRDefault="00A15FF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74366" w:rsidRDefault="00274366">
            <w:pPr>
              <w:spacing w:after="0" w:line="240" w:lineRule="auto"/>
              <w:jc w:val="both"/>
              <w:rPr>
                <w:sz w:val="24"/>
                <w:szCs w:val="24"/>
              </w:rPr>
            </w:pPr>
          </w:p>
          <w:p w:rsidR="00274366" w:rsidRDefault="00A15FF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74366">
        <w:trPr>
          <w:trHeight w:hRule="exact" w:val="585"/>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1C299A">
                <w:rPr>
                  <w:rStyle w:val="a3"/>
                  <w:rFonts w:ascii="Times New Roman" w:hAnsi="Times New Roman" w:cs="Times New Roman"/>
                  <w:sz w:val="24"/>
                  <w:szCs w:val="24"/>
                </w:rPr>
                <w:t>http://www.consultant.ru/edu/student/study/</w:t>
              </w:r>
            </w:hyperlink>
          </w:p>
        </w:tc>
      </w:tr>
      <w:tr w:rsidR="00274366">
        <w:trPr>
          <w:trHeight w:hRule="exact" w:val="585"/>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74366" w:rsidRDefault="00A15FFF">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1C299A">
                <w:rPr>
                  <w:rStyle w:val="a3"/>
                  <w:rFonts w:ascii="Times New Roman" w:hAnsi="Times New Roman" w:cs="Times New Roman"/>
                  <w:sz w:val="24"/>
                  <w:szCs w:val="24"/>
                </w:rPr>
                <w:t>http://fgosvo.ru</w:t>
              </w:r>
            </w:hyperlink>
          </w:p>
        </w:tc>
      </w:tr>
      <w:tr w:rsidR="00274366">
        <w:trPr>
          <w:trHeight w:hRule="exact" w:val="314"/>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4366">
        <w:trPr>
          <w:trHeight w:hRule="exact" w:val="5358"/>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74366" w:rsidRDefault="00A15FF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74366" w:rsidRDefault="00A15FF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274366" w:rsidRDefault="00A15FF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4366" w:rsidRDefault="00A15FF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4366" w:rsidRDefault="00A15FF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74366" w:rsidRDefault="00A15FF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74366" w:rsidRDefault="00A15FF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74366" w:rsidRDefault="00A15FF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2448"/>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lastRenderedPageBreak/>
              <w:t>• подготовка, конструирование и презентация итогов исследовательской и аналитической деятельности;</w:t>
            </w:r>
          </w:p>
          <w:p w:rsidR="00274366" w:rsidRDefault="00A15FF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4366" w:rsidRDefault="00A15FF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74366" w:rsidRDefault="00A15FF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74366" w:rsidRDefault="00A15FF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74366">
        <w:trPr>
          <w:trHeight w:hRule="exact" w:val="277"/>
        </w:trPr>
        <w:tc>
          <w:tcPr>
            <w:tcW w:w="9640" w:type="dxa"/>
          </w:tcPr>
          <w:p w:rsidR="00274366" w:rsidRDefault="00274366"/>
        </w:tc>
      </w:tr>
      <w:tr w:rsidR="00274366">
        <w:trPr>
          <w:trHeight w:hRule="exact" w:val="585"/>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74366">
        <w:trPr>
          <w:trHeight w:hRule="exact" w:val="12080"/>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4366" w:rsidRDefault="00A15FF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4366" w:rsidRDefault="00A15FF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74366" w:rsidRDefault="00A15FF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74366" w:rsidRDefault="00A15FF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Pr>
                  <w:rStyle w:val="a3"/>
                  <w:rFonts w:ascii="Times New Roman" w:hAnsi="Times New Roman" w:cs="Times New Roman"/>
                  <w:sz w:val="24"/>
                  <w:szCs w:val="24"/>
                </w:rPr>
                <w:t>www.biblio-online.ru</w:t>
              </w:r>
            </w:hyperlink>
          </w:p>
          <w:p w:rsidR="00274366" w:rsidRDefault="00A15FF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w:t>
            </w:r>
          </w:p>
        </w:tc>
      </w:tr>
    </w:tbl>
    <w:p w:rsidR="00274366" w:rsidRDefault="00A15F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4366">
        <w:trPr>
          <w:trHeight w:hRule="exact" w:val="2178"/>
        </w:trPr>
        <w:tc>
          <w:tcPr>
            <w:tcW w:w="9654" w:type="dxa"/>
            <w:shd w:val="clear" w:color="000000" w:fill="FFFFFF"/>
            <w:tcMar>
              <w:left w:w="34" w:type="dxa"/>
              <w:right w:w="34" w:type="dxa"/>
            </w:tcMar>
          </w:tcPr>
          <w:p w:rsidR="00274366" w:rsidRDefault="00A15FFF">
            <w:pPr>
              <w:spacing w:after="0" w:line="240" w:lineRule="auto"/>
              <w:jc w:val="both"/>
              <w:rPr>
                <w:sz w:val="24"/>
                <w:szCs w:val="24"/>
              </w:rPr>
            </w:pPr>
            <w:r>
              <w:rPr>
                <w:rFonts w:ascii="Times New Roman" w:hAnsi="Times New Roman" w:cs="Times New Roman"/>
                <w:color w:val="000000"/>
                <w:sz w:val="24"/>
                <w:szCs w:val="24"/>
              </w:rPr>
              <w:lastRenderedPageBreak/>
              <w:t>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274366">
        <w:trPr>
          <w:trHeight w:hRule="exact" w:val="2478"/>
        </w:trPr>
        <w:tc>
          <w:tcPr>
            <w:tcW w:w="9654" w:type="dxa"/>
            <w:shd w:val="clear" w:color="000000" w:fill="FFFFFF"/>
            <w:tcMar>
              <w:left w:w="34" w:type="dxa"/>
              <w:right w:w="34" w:type="dxa"/>
            </w:tcMar>
          </w:tcPr>
          <w:p w:rsidR="00274366" w:rsidRDefault="00A15FF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274366" w:rsidRDefault="00274366"/>
    <w:sectPr w:rsidR="0027436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C299A"/>
    <w:rsid w:val="001F0BC7"/>
    <w:rsid w:val="00274366"/>
    <w:rsid w:val="00A15FFF"/>
    <w:rsid w:val="00A75AD3"/>
    <w:rsid w:val="00D11888"/>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15FFF"/>
    <w:rPr>
      <w:color w:val="0563C1" w:themeColor="hyperlink"/>
      <w:u w:val="single"/>
    </w:rPr>
  </w:style>
  <w:style w:type="character" w:styleId="a4">
    <w:name w:val="Unresolved Mention"/>
    <w:basedOn w:val="a0"/>
    <w:uiPriority w:val="99"/>
    <w:semiHidden/>
    <w:unhideWhenUsed/>
    <w:rsid w:val="00A15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6388</Words>
  <Characters>36418</Characters>
  <Application>Microsoft Office Word</Application>
  <DocSecurity>0</DocSecurity>
  <Lines>303</Lines>
  <Paragraphs>85</Paragraphs>
  <ScaleCrop>false</ScaleCrop>
  <Company/>
  <LinksUpToDate>false</LinksUpToDate>
  <CharactersWithSpaces>42721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музыкального воспитания дошкольников</dc:title>
  <dc:creator>FastReport.NET</dc:creator>
  <cp:lastModifiedBy>Mark Bernstorf</cp:lastModifiedBy>
  <cp:revision>5</cp:revision>
  <dcterms:created xsi:type="dcterms:W3CDTF">2022-05-10T05:12:00Z</dcterms:created>
  <dcterms:modified xsi:type="dcterms:W3CDTF">2022-11-13T18:59:00Z</dcterms:modified>
</cp:coreProperties>
</file>